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0.0" w:type="dxa"/>
        <w:jc w:val="center"/>
        <w:tblLayout w:type="fixed"/>
        <w:tblLook w:val="0400"/>
      </w:tblPr>
      <w:tblGrid>
        <w:gridCol w:w="2835"/>
        <w:gridCol w:w="7395"/>
        <w:tblGridChange w:id="0">
          <w:tblGrid>
            <w:gridCol w:w="2835"/>
            <w:gridCol w:w="7395"/>
          </w:tblGrid>
        </w:tblGridChange>
      </w:tblGrid>
      <w:tr>
        <w:trPr>
          <w:cantSplit w:val="0"/>
          <w:tblHeader w:val="0"/>
        </w:trPr>
        <w:tc>
          <w:tcPr>
            <w:shd w:fill="1b4332" w:val="clear"/>
            <w:tcMar>
              <w:top w:w="140.0" w:type="dxa"/>
              <w:left w:w="140.0" w:type="dxa"/>
              <w:bottom w:w="140.0" w:type="dxa"/>
              <w:right w:w="8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41058" cy="84105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58" cy="8410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b4332" w:val="clear"/>
            <w:tcMar>
              <w:top w:w="140.0" w:type="dxa"/>
              <w:left w:w="80.0" w:type="dxa"/>
              <w:bottom w:w="140.0" w:type="dxa"/>
              <w:right w:w="180.0" w:type="dxa"/>
            </w:tcMar>
          </w:tcPr>
          <w:p w:rsidR="00000000" w:rsidDel="00000000" w:rsidP="00000000" w:rsidRDefault="00000000" w:rsidRPr="00000000" w14:paraId="0000000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7"/>
                <w:szCs w:val="27"/>
                <w:rtl w:val="0"/>
              </w:rPr>
              <w:t xml:space="preserve">AFREE FOUNDATION</w:t>
              <w:br w:type="textWrapping"/>
              <w:t xml:space="preserve">2026–2027 EDUCATION PROGRAM GRANT APPLICATION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before="6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color w:val="d8f3dc"/>
                <w:sz w:val="17"/>
                <w:szCs w:val="17"/>
                <w:rtl w:val="0"/>
              </w:rPr>
              <w:t xml:space="preserve">Grant Window: Dec 2026 – Apr 2027 | Award Range: $500 – $2,500 | Execution by: Jan 2028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24.0" w:type="dxa"/>
        <w:jc w:val="center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f3f7f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4332"/>
                <w:sz w:val="19"/>
                <w:szCs w:val="19"/>
                <w:rtl w:val="0"/>
              </w:rPr>
              <w:t xml:space="preserve">Important Guidelines &amp; Program Parameters: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282828"/>
                <w:sz w:val="17"/>
                <w:szCs w:val="17"/>
                <w:rtl w:val="0"/>
              </w:rPr>
              <w:t xml:space="preserve">• Eligibility: Organizations only (Nonprofits, community education initiatives, learning centers). Not available for individuals.</w:t>
              <w:br w:type="textWrapping"/>
              <w:t xml:space="preserve">• Focus Areas: Academic tutoring, STEM/STEAM activities, early childhood education, and GED attainment programs.</w:t>
              <w:br w:type="textWrapping"/>
              <w:t xml:space="preserve">• Eligible Uses: Educational supplies &amp; curriculum materials, volunteer stipends, and program equipment.</w:t>
              <w:br w:type="textWrapping"/>
              <w:t xml:space="preserve">• Timeline: Applications open December 2026 and close April 2027. All awarded grant activities must be executed by January 2028.</w:t>
              <w:br w:type="textWrapping"/>
              <w:t xml:space="preserve">• Submit via Email: info@afreefoundation.org | Subject: 2026-2027 Education Grant - [Organization Name]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bottom w:color="1b4332" w:space="1" w:sz="6" w:val="single"/>
        </w:pBd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4332"/>
          <w:sz w:val="20"/>
          <w:szCs w:val="20"/>
          <w:rtl w:val="0"/>
        </w:rPr>
        <w:t xml:space="preserve">SECTION 1: ORGANIZATION PROFILE &amp; CONTACT INFORMATION</w:t>
      </w:r>
      <w:r w:rsidDel="00000000" w:rsidR="00000000" w:rsidRPr="00000000">
        <w:rPr>
          <w:rtl w:val="0"/>
        </w:rPr>
      </w:r>
    </w:p>
    <w:tbl>
      <w:tblPr>
        <w:tblStyle w:val="Table3"/>
        <w:tblW w:w="10224.0" w:type="dxa"/>
        <w:jc w:val="center"/>
        <w:tblBorders>
          <w:top w:color="d0d7d3" w:space="0" w:sz="4" w:val="single"/>
          <w:left w:color="000000" w:space="0" w:sz="0" w:val="nil"/>
          <w:bottom w:color="d0d7d3" w:space="0" w:sz="4" w:val="single"/>
          <w:right w:color="000000" w:space="0" w:sz="0" w:val="nil"/>
          <w:insideH w:color="d0d7d3" w:space="0" w:sz="4" w:val="single"/>
          <w:insideV w:color="000000" w:space="0" w:sz="0" w:val="nil"/>
        </w:tblBorders>
        <w:tblLayout w:type="fixed"/>
        <w:tblLook w:val="0400"/>
      </w:tblPr>
      <w:tblGrid>
        <w:gridCol w:w="5112"/>
        <w:gridCol w:w="5112"/>
        <w:tblGridChange w:id="0">
          <w:tblGrid>
            <w:gridCol w:w="5112"/>
            <w:gridCol w:w="5112"/>
          </w:tblGrid>
        </w:tblGridChange>
      </w:tblGrid>
      <w:tr>
        <w:trPr>
          <w:cantSplit w:val="0"/>
          <w:tblHeader w:val="0"/>
        </w:trPr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Legal Organization/Individual / Program Name: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Organization Type and EIN/TIN/SSN (501c3, School, Community Hub, Individual):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Lead Contact / Program Director: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Title / Role: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Mailing Address: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City, State, ZIP: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Primary Phone Number: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Official Email Address: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Target Student Demographic / Age Group: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Primary Focus: [ ] Tutoring  [ ] STEM  [ ] Early Ed  [ ] GED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Grant Amount Requested ($500 - $2,500):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17"/>
                <w:szCs w:val="17"/>
                <w:rtl w:val="0"/>
              </w:rPr>
              <w:t xml:space="preserve">EIN / Tax ID Number: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bottom w:color="1b4332" w:space="1" w:sz="6" w:val="single"/>
        </w:pBd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4332"/>
          <w:sz w:val="20"/>
          <w:szCs w:val="20"/>
          <w:rtl w:val="0"/>
        </w:rPr>
        <w:t xml:space="preserve">SECTION 2: PROGRAM DESIGN &amp; EDUCATIONAL IMPACT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6a4f"/>
          <w:sz w:val="17"/>
          <w:szCs w:val="17"/>
          <w:rtl w:val="0"/>
        </w:rPr>
        <w:t xml:space="preserve">1. Program Overview &amp; Curriculum Goals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a5a5a"/>
          <w:sz w:val="16"/>
          <w:szCs w:val="16"/>
          <w:rtl w:val="0"/>
        </w:rPr>
        <w:t xml:space="preserve">Describe your educational program, instructional model, and specific learning outcomes (Tutoring, STEM, Early Childhood, or GED):</w:t>
      </w:r>
      <w:r w:rsidDel="00000000" w:rsidR="00000000" w:rsidRPr="00000000">
        <w:rPr>
          <w:rtl w:val="0"/>
        </w:rPr>
      </w:r>
    </w:p>
    <w:tbl>
      <w:tblPr>
        <w:tblStyle w:val="Table4"/>
        <w:tblW w:w="10224.0" w:type="dxa"/>
        <w:jc w:val="center"/>
        <w:tblBorders>
          <w:top w:color="d0d7d3" w:space="0" w:sz="4" w:val="single"/>
          <w:left w:color="000000" w:space="0" w:sz="0" w:val="nil"/>
          <w:bottom w:color="d0d7d3" w:space="0" w:sz="4" w:val="single"/>
          <w:right w:color="000000" w:space="0" w:sz="0" w:val="nil"/>
          <w:insideH w:color="d0d7d3" w:space="0" w:sz="4" w:val="single"/>
          <w:insideV w:color="000000" w:space="0" w:sz="0" w:val="nil"/>
        </w:tblBorders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fafafa" w:val="clear"/>
            <w:tcMar>
              <w:top w:w="85.0" w:type="dxa"/>
              <w:left w:w="80.0" w:type="dxa"/>
              <w:bottom w:w="85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6a4f"/>
          <w:sz w:val="17"/>
          <w:szCs w:val="17"/>
          <w:rtl w:val="0"/>
        </w:rPr>
        <w:t xml:space="preserve">2. Student Access, Engagement &amp; Equity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a5a5a"/>
          <w:sz w:val="16"/>
          <w:szCs w:val="16"/>
          <w:rtl w:val="0"/>
        </w:rPr>
        <w:t xml:space="preserve">Who are the students/learners served? How does your organization remove learning barriers and ensure consistent participation?</w:t>
      </w:r>
      <w:r w:rsidDel="00000000" w:rsidR="00000000" w:rsidRPr="00000000">
        <w:rPr>
          <w:rtl w:val="0"/>
        </w:rPr>
      </w:r>
    </w:p>
    <w:tbl>
      <w:tblPr>
        <w:tblStyle w:val="Table5"/>
        <w:tblW w:w="10224.0" w:type="dxa"/>
        <w:jc w:val="center"/>
        <w:tblBorders>
          <w:top w:color="d0d7d3" w:space="0" w:sz="4" w:val="single"/>
          <w:left w:color="000000" w:space="0" w:sz="0" w:val="nil"/>
          <w:bottom w:color="d0d7d3" w:space="0" w:sz="4" w:val="single"/>
          <w:right w:color="000000" w:space="0" w:sz="0" w:val="nil"/>
          <w:insideH w:color="d0d7d3" w:space="0" w:sz="4" w:val="single"/>
          <w:insideV w:color="000000" w:space="0" w:sz="0" w:val="nil"/>
        </w:tblBorders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fafafa" w:val="clear"/>
            <w:tcMar>
              <w:top w:w="85.0" w:type="dxa"/>
              <w:left w:w="80.0" w:type="dxa"/>
              <w:bottom w:w="85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d6a4f"/>
          <w:sz w:val="17"/>
          <w:szCs w:val="17"/>
          <w:rtl w:val="0"/>
        </w:rPr>
        <w:t xml:space="preserve">3. Implementation Timeline &amp; Metrics (Completion by Jan 2028)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a5a5a"/>
          <w:sz w:val="16"/>
          <w:szCs w:val="16"/>
          <w:rtl w:val="0"/>
        </w:rPr>
        <w:t xml:space="preserve">Outline program milestones, operational schedule, and how success/learning gains will be tracked through January 2028:</w:t>
      </w:r>
      <w:r w:rsidDel="00000000" w:rsidR="00000000" w:rsidRPr="00000000">
        <w:rPr>
          <w:rtl w:val="0"/>
        </w:rPr>
      </w:r>
    </w:p>
    <w:tbl>
      <w:tblPr>
        <w:tblStyle w:val="Table6"/>
        <w:tblW w:w="10224.0" w:type="dxa"/>
        <w:jc w:val="center"/>
        <w:tblBorders>
          <w:top w:color="d0d7d3" w:space="0" w:sz="4" w:val="single"/>
          <w:left w:color="000000" w:space="0" w:sz="0" w:val="nil"/>
          <w:bottom w:color="d0d7d3" w:space="0" w:sz="4" w:val="single"/>
          <w:right w:color="000000" w:space="0" w:sz="0" w:val="nil"/>
          <w:insideH w:color="d0d7d3" w:space="0" w:sz="4" w:val="single"/>
          <w:insideV w:color="000000" w:space="0" w:sz="0" w:val="nil"/>
        </w:tblBorders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fafafa" w:val="clear"/>
            <w:tcMar>
              <w:top w:w="85.0" w:type="dxa"/>
              <w:left w:w="80.0" w:type="dxa"/>
              <w:bottom w:w="85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Bdr>
          <w:bottom w:color="1b4332" w:space="1" w:sz="6" w:val="single"/>
        </w:pBd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4332"/>
          <w:sz w:val="20"/>
          <w:szCs w:val="20"/>
          <w:rtl w:val="0"/>
        </w:rPr>
        <w:t xml:space="preserve">SECTION 3: ITEMIZATION &amp; USE OF FUNDS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Detail how grant funds ($500 – $2,500) will be allocated across allowable educational expense categories:</w:t>
      </w:r>
      <w:r w:rsidDel="00000000" w:rsidR="00000000" w:rsidRPr="00000000">
        <w:rPr>
          <w:rtl w:val="0"/>
        </w:rPr>
      </w:r>
    </w:p>
    <w:tbl>
      <w:tblPr>
        <w:tblStyle w:val="Table7"/>
        <w:tblW w:w="10224.0" w:type="dxa"/>
        <w:jc w:val="center"/>
        <w:tblBorders>
          <w:top w:color="cccccc" w:space="0" w:sz="4" w:val="single"/>
          <w:left w:color="000000" w:space="0" w:sz="0" w:val="nil"/>
          <w:bottom w:color="cccccc" w:space="0" w:sz="4" w:val="single"/>
          <w:right w:color="000000" w:space="0" w:sz="0" w:val="nil"/>
          <w:insideH w:color="cccccc" w:space="0" w:sz="4" w:val="single"/>
          <w:insideV w:color="000000" w:space="0" w:sz="0" w:val="nil"/>
        </w:tblBorders>
        <w:tblLayout w:type="fixed"/>
        <w:tblLook w:val="0400"/>
      </w:tblPr>
      <w:tblGrid>
        <w:gridCol w:w="3408"/>
        <w:gridCol w:w="3408"/>
        <w:gridCol w:w="3408"/>
        <w:tblGridChange w:id="0">
          <w:tblGrid>
            <w:gridCol w:w="3408"/>
            <w:gridCol w:w="3408"/>
            <w:gridCol w:w="3408"/>
          </w:tblGrid>
        </w:tblGridChange>
      </w:tblGrid>
      <w:tr>
        <w:trPr>
          <w:cantSplit w:val="0"/>
          <w:tblHeader w:val="0"/>
        </w:trPr>
        <w:tc>
          <w:tcPr>
            <w:shd w:fill="e8f0ea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4332"/>
                <w:sz w:val="17"/>
                <w:szCs w:val="17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0ea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4332"/>
                <w:sz w:val="17"/>
                <w:szCs w:val="17"/>
                <w:rtl w:val="0"/>
              </w:rPr>
              <w:t xml:space="preserve">Detailed Description / Item Specification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0ea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4332"/>
                <w:sz w:val="17"/>
                <w:szCs w:val="17"/>
                <w:rtl w:val="0"/>
              </w:rPr>
              <w:t xml:space="preserve">Estimated 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Supplies &amp; Educational Materials (Books, Kits, Software)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Volunteer &amp; Peer Mentor Stipends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Educational Equipment &amp; Technology Hardware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7f4" w:val="clear"/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TOTAL GRANT FUNDING REQUESTED: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7f4" w:val="clear"/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7f4" w:val="clear"/>
            <w:tcMar>
              <w:top w:w="45.0" w:type="dxa"/>
              <w:left w:w="70.0" w:type="dxa"/>
              <w:bottom w:w="45.0" w:type="dxa"/>
              <w:right w:w="70.0" w:type="dxa"/>
            </w:tcMar>
          </w:tcPr>
          <w:p w:rsidR="00000000" w:rsidDel="00000000" w:rsidP="00000000" w:rsidRDefault="00000000" w:rsidRPr="00000000" w14:paraId="000000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Bdr>
          <w:bottom w:color="1b4332" w:space="1" w:sz="6" w:val="single"/>
        </w:pBd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4332"/>
          <w:sz w:val="20"/>
          <w:szCs w:val="20"/>
          <w:rtl w:val="0"/>
        </w:rPr>
        <w:t xml:space="preserve">SECTION 4: ATTESTATION &amp; SUBMISSION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before="40" w:lineRule="auto"/>
        <w:rPr/>
      </w:pPr>
      <w:r w:rsidDel="00000000" w:rsidR="00000000" w:rsidRPr="00000000">
        <w:rPr>
          <w:rFonts w:ascii="Arial" w:cs="Arial" w:eastAsia="Arial" w:hAnsi="Arial"/>
          <w:color w:val="323232"/>
          <w:sz w:val="16"/>
          <w:szCs w:val="16"/>
          <w:rtl w:val="0"/>
        </w:rPr>
        <w:t xml:space="preserve">[  ] Completed Application Form (Sections 1–4)</w:t>
        <w:br w:type="textWrapping"/>
        <w:t xml:space="preserve">[  ] Verification of Organization / Program Entity (Not an individual applicant)</w:t>
        <w:br w:type="textWrapping"/>
        <w:t xml:space="preserve">[  ] Executed IRS Form W-9 (Required for all organizational disbursements)</w:t>
        <w:br w:type="textWrapping"/>
        <w:t xml:space="preserve">[  ] Commitment to fully execute program activities by January 31, 2028</w:t>
        <w:br w:type="textWrapping"/>
        <w:t xml:space="preserve">[  ] Submitted between December 2026 and April 2027 Afreeorganization@gmail.com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3c3c3c"/>
          <w:sz w:val="16"/>
          <w:szCs w:val="16"/>
          <w:rtl w:val="0"/>
        </w:rPr>
        <w:t xml:space="preserve">I certify that I am an authorized representative of the applying organization and that all statements are accurate. If awarded, funds will be used exclusively for eligible educational purposes and executed prior to January 31, 2028.</w:t>
      </w:r>
      <w:r w:rsidDel="00000000" w:rsidR="00000000" w:rsidRPr="00000000">
        <w:rPr>
          <w:rtl w:val="0"/>
        </w:rPr>
      </w:r>
    </w:p>
    <w:tbl>
      <w:tblPr>
        <w:tblStyle w:val="Table8"/>
        <w:tblW w:w="10224.0" w:type="dxa"/>
        <w:jc w:val="center"/>
        <w:tblBorders>
          <w:top w:color="d0d7d3" w:space="0" w:sz="4" w:val="single"/>
          <w:left w:color="000000" w:space="0" w:sz="0" w:val="nil"/>
          <w:bottom w:color="d0d7d3" w:space="0" w:sz="4" w:val="single"/>
          <w:right w:color="000000" w:space="0" w:sz="0" w:val="nil"/>
          <w:insideH w:color="d0d7d3" w:space="0" w:sz="4" w:val="single"/>
          <w:insideV w:color="000000" w:space="0" w:sz="0" w:val="nil"/>
        </w:tblBorders>
        <w:tblLayout w:type="fixed"/>
        <w:tblLook w:val="0400"/>
      </w:tblPr>
      <w:tblGrid>
        <w:gridCol w:w="5112"/>
        <w:gridCol w:w="5112"/>
        <w:tblGridChange w:id="0">
          <w:tblGrid>
            <w:gridCol w:w="5112"/>
            <w:gridCol w:w="5112"/>
          </w:tblGrid>
        </w:tblGridChange>
      </w:tblGrid>
      <w:tr>
        <w:trPr>
          <w:cantSplit w:val="0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Authorized Organizational Representative Signature:</w:t>
              <w:br w:type="textWrapping"/>
              <w:br w:type="textWrapping"/>
              <w:t xml:space="preserve">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Date:</w:t>
              <w:br w:type="textWrapping"/>
              <w:br w:type="textWrapping"/>
              <w:t xml:space="preserve">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936" w:top="936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+sRuQSWtncUflzPKxs84FO0kKA==">CgMxLjA4AHIhMUhDUE5IYmR0TDNFYVR1emlyUTNjNXJIU2poa0k0S0dH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